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Educazione civica – Classe III A Liceo Scientifico – A.S. 2025/2026</w:t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Coordinatore prof. Sabato Danzilli</w:t>
      </w:r>
      <w:r>
        <w:rPr>
          <w:rFonts w:ascii="Times New Roman" w:hAnsi="Times New Roman"/>
          <w:b/>
          <w:bCs/>
        </w:rPr>
        <w:t xml:space="preserve">  </w:t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Nucleo concettuale: “Donne e STEM”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Parità di genere e accesso alle carriere scientifiche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Storia: Le donne nella società e nel pensiero antico (docente S. Danzilli)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Filosofia: Le donne nella società e nel pensiero antico (docente G. Onorati)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Storia delle donne nella scienza e nella tecnologia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Italiano: “Radioactive”: la vita di Marie Curie (docente P. Angelini)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Scienze: Marie Curie e Rosalind Franklin: donne che brillano – scienza, coraggio e parità (docente </w:t>
      </w:r>
      <w:r>
        <w:rPr>
          <w:rFonts w:ascii="Times New Roman" w:hAnsi="Times New Roman"/>
        </w:rPr>
        <w:t>Aless. Di Toppa</w:t>
      </w:r>
      <w:r>
        <w:rPr>
          <w:rFonts w:ascii="Times New Roman" w:hAnsi="Times New Roman"/>
        </w:rPr>
        <w:t xml:space="preserve">)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Stereotipi di genere e presenza femminile nelle STEM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Matematica: Donne e STEM: i numeri (docente R. Molina)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Inglese: Women and STEM (docente A. Di Prospero)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Ruolo delle donne nell’innovazione, nella ricerca e nel dialogo tra saperi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Latino: Dal sapere di Cornelia alla “scienza” di Ipazia: il contributo delle donne alla conoscenza (docente </w:t>
      </w:r>
      <w:r>
        <w:rPr>
          <w:rFonts w:ascii="Times New Roman" w:hAnsi="Times New Roman"/>
        </w:rPr>
        <w:t>P. Angelini</w:t>
      </w:r>
      <w:r>
        <w:rPr>
          <w:rFonts w:ascii="Times New Roman" w:hAnsi="Times New Roman"/>
        </w:rPr>
        <w:t xml:space="preserve">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Disegno e storia dell’arte:  STEM: quando l’arte dialoga con la scienza (docente </w:t>
      </w:r>
      <w:r>
        <w:rPr>
          <w:rFonts w:ascii="Times New Roman" w:hAnsi="Times New Roman"/>
        </w:rPr>
        <w:t>S. Fraiese</w:t>
      </w:r>
      <w:r>
        <w:rPr>
          <w:rFonts w:ascii="Times New Roman" w:hAnsi="Times New Roman"/>
        </w:rPr>
        <w:t xml:space="preserve">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Parità, inclusione e responsabilità etica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- Educazione fisica: L’evoluzione della parità di genere nello sport e i suoi ostacoli (</w:t>
      </w:r>
      <w:r>
        <w:rPr>
          <w:rFonts w:ascii="Times New Roman" w:hAnsi="Times New Roman"/>
        </w:rPr>
        <w:t>L. La Monica</w:t>
      </w:r>
      <w:r>
        <w:rPr>
          <w:rFonts w:ascii="Times New Roman" w:hAnsi="Times New Roman"/>
        </w:rPr>
        <w:t xml:space="preserve">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- I.R.C.: Don Milani – “I care: mi sta a cuore” (docente D. L. Campoli) – 1°–2° quadrimestre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36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LibreOffice/26.2.1.2$MacOSX_AARCH64 LibreOffice_project/8399f6259d8c87f40e7255cdb3c9b958f5e08948</Application>
  <AppVersion>15.0000</AppVersion>
  <Pages>1</Pages>
  <Words>223</Words>
  <Characters>1216</Characters>
  <CharactersWithSpaces>1486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2026-05-16T16:47:39Z</dcterms:created>
  <dc:creator/>
  <dc:description/>
  <dc:language>it-IT</dc:language>
  <cp:lastModifiedBy/>
  <dcterms:modified xsi:type="dcterms:W3CDTF">2026-05-16T16:55:08Z</dcterms:modified>
  <cp:revision>1</cp:revision>
  <dc:subject/>
  <dc:title/>
</cp:coreProperties>
</file>